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96B0E" w14:textId="77777777" w:rsidR="003177F8" w:rsidRDefault="003177F8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1B9EBC2C" w14:textId="648D0300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4760">
        <w:rPr>
          <w:rFonts w:ascii="Times New Roman" w:hAnsi="Times New Roman" w:cs="Times New Roman"/>
          <w:sz w:val="28"/>
          <w:szCs w:val="28"/>
          <w:lang w:val="uk-UA"/>
        </w:rPr>
        <w:t xml:space="preserve">Перелік вакантних посад в Головному управлінні </w:t>
      </w:r>
    </w:p>
    <w:p w14:paraId="33A59DD5" w14:textId="1183D8A2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4760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104760">
        <w:rPr>
          <w:rFonts w:ascii="Times New Roman" w:hAnsi="Times New Roman" w:cs="Times New Roman"/>
          <w:sz w:val="28"/>
          <w:szCs w:val="28"/>
          <w:lang w:val="uk-UA"/>
        </w:rPr>
        <w:t xml:space="preserve"> у Харківській області станом на </w:t>
      </w:r>
      <w:r w:rsidR="00AE7EDB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2A472E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6E795D" w:rsidRPr="00104760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A472E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73A4B08B" w14:textId="77777777" w:rsidR="004B7CD5" w:rsidRPr="00104760" w:rsidRDefault="004B7CD5" w:rsidP="004B7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22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3" w:type="dxa"/>
        </w:tblCellMar>
        <w:tblLook w:val="04A0" w:firstRow="1" w:lastRow="0" w:firstColumn="1" w:lastColumn="0" w:noHBand="0" w:noVBand="1"/>
      </w:tblPr>
      <w:tblGrid>
        <w:gridCol w:w="5720"/>
        <w:gridCol w:w="3602"/>
      </w:tblGrid>
      <w:tr w:rsidR="003C7A5A" w:rsidRPr="00104760" w14:paraId="1798E01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15BF3B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Структурний підрозділ </w:t>
            </w:r>
          </w:p>
          <w:p w14:paraId="2D56024B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(управління, відділ, сектор)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A2B223" w14:textId="77777777" w:rsidR="003C7A5A" w:rsidRPr="00104760" w:rsidRDefault="003C7A5A" w:rsidP="003C7A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047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</w:tr>
      <w:tr w:rsidR="002A472E" w14:paraId="5771818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1A52E9" w14:textId="0A1A89B5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інформаційног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державного земельного кадастру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7EB95D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        </w:t>
            </w:r>
          </w:p>
          <w:p w14:paraId="23DFB00C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72E" w14:paraId="6A7F8AA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8297E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реєстрації об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 державного земельного кадастру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509F81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A472E" w14:paraId="7A13F89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9F6417E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3B540B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1E3B807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34CDD0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обліку земель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C8824C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4637014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BB38EE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землеустрою та охорони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83E00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2A472E" w14:paraId="5874853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37ECBC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землеустрою та охорони земель Управління землеустрою та охорони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81C522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5D61890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9275CFC" w14:textId="3721A9D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розпорядження землями сільськогосподарського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Управління землеустрою та охорони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626E66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2970EC3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D2D7AB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здійснення державного контролю за додержанням земельного законодавства та оперативного реагування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A873D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A472E" w14:paraId="046208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22635A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планування та аналізу інспекторської діяльності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E4A531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A472E" w14:paraId="49E0B5F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FE0E4C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Балаклійському,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Борівському, Ізюмському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77400C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4F78D00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CB0D77C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Богодухівському,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47905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3A1E8FC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D0F9B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408367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A472E" w14:paraId="7A1FA16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17DCA1C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Дворічанському, Куп’янському, Шевченківському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BF7CB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3FE8185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8036CD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C3217B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A472E" w14:paraId="5CB85C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FAA556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Первомайському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A5A504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2A472E" w14:paraId="1EBC153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D2AF9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Дергачівському,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Харківському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8A7217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A472E" w14:paraId="4C57346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085EAC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Дергачівському,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Харківському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C8C459C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70088EB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8835A1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Дергачівському,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Харківському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2242767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2A472E" w14:paraId="17CE885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578C00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Вовчанському, Печенізькому, Чугуївському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0A2922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(дві посади)</w:t>
            </w:r>
          </w:p>
        </w:tc>
      </w:tr>
      <w:tr w:rsidR="002A472E" w14:paraId="37A3D09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5129B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використанням та охороною земель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Харкові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з контролю за використанням та охороною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BAA04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A472E" w14:paraId="06C0E9A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285C99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9330B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78E2B23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D040E0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бухгалтерського обліку та звітності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D559FD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495A332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DCEBA0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обліку зобов’язань та розрахунків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54814FE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73D6C7C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468778B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обліку зобов’язань та розрахунків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BEE151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629E232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1B9FD1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планування та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72F74BC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004F436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7B7FE6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планування та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Фінансового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8A80186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6126D5C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DA8CF4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5E5D1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2A472E" w14:paraId="68CDDEA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E3647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правового забезпечення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922624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130EC71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E4D4D6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правового забезпечення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C5F9D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27851BE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F854E2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представництва в судах та інших органах Юридичного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DD3D4A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(три посади)</w:t>
            </w:r>
          </w:p>
        </w:tc>
      </w:tr>
      <w:tr w:rsidR="002A472E" w14:paraId="56FF5A1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8BFC21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представництва в судах та інших органах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Юридичного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5452F4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Провідний спеціаліст</w:t>
            </w:r>
          </w:p>
        </w:tc>
      </w:tr>
      <w:tr w:rsidR="002A472E" w14:paraId="557609A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D302383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договірної роботи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CF156E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706128B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C5E478E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 роз’яснення законодавства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EBE947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19CFB91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63480C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CFD94A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1FCEAD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0FB51BC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7B789B" w14:textId="6BFAC766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(дві посади)</w:t>
            </w:r>
          </w:p>
        </w:tc>
      </w:tr>
      <w:tr w:rsidR="002A472E" w14:paraId="662DCD3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6F3FC5F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25B21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– начальник відділу</w:t>
            </w:r>
          </w:p>
        </w:tc>
      </w:tr>
      <w:tr w:rsidR="002A472E" w14:paraId="7490BBA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6265495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роботи з персоналом територіальних структурних підрозділів Управління персоналом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78781F1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40FC1EB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F7C3CAD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відділ Управління адміністративно-організаційного забезпечення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30A37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Діловод</w:t>
            </w:r>
          </w:p>
        </w:tc>
      </w:tr>
      <w:tr w:rsidR="002A472E" w14:paraId="1D09A33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3333071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організаційного та господарського забезпечення Управління адміністративно-організаційного забезпечення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D6305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керівника</w:t>
            </w:r>
          </w:p>
        </w:tc>
      </w:tr>
      <w:tr w:rsidR="002A472E" w14:paraId="07FC94C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5C8645B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державноїекспертизи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3BEC0F0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A472E" w14:paraId="511632F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E444BF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державноїекспертизи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32E44E6" w14:textId="2505DC05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Провідний спеціаліст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(дві посади)</w:t>
            </w:r>
          </w:p>
        </w:tc>
      </w:tr>
      <w:tr w:rsidR="002A472E" w14:paraId="119623C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BAD76CF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ринку та оцінки земель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B3B792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 (дві посади)</w:t>
            </w:r>
          </w:p>
        </w:tc>
      </w:tr>
      <w:tr w:rsidR="002A472E" w14:paraId="5E833FEC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7E629B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державного геодезичного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нагляду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DADDFE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A472E" w14:paraId="5F8C75D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383B17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державного геодезичного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нагляду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43FD2F2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6117F07D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91907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державного геодезичного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нагляду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D6043DB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2B58174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E71D3A2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внутрішнього аудиту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FD0E11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сектору</w:t>
            </w:r>
          </w:p>
        </w:tc>
      </w:tr>
      <w:tr w:rsidR="002A472E" w14:paraId="4E555FC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81FC85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 звернень громадян та доступу до публічної інформації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C17294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7467FB5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C47F7C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взаємодії зі ЗМІ та громадськістю 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FF8BC9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5AB84B7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23316B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Міжрайонне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52BC1D7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</w:t>
            </w:r>
          </w:p>
        </w:tc>
      </w:tr>
      <w:tr w:rsidR="002A472E" w14:paraId="727C93B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34FA4F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Міжрайонного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73AB3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A472E" w14:paraId="1E2E98E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03C4799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Міжрайонного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Валківському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Коломацькому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районах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938A5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535D710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AB937A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 Ізюмському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Міськрайонного управління в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Ізюмськомурайоні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м. Ізюмі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45A1CF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569D909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C5991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в Ізюмському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Міськрайонного управління в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Ізюмськомурайоні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м. Ізюмі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18F041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A472E" w14:paraId="129D50A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5C0082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Куп’янському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 управління у Куп’янському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 та м. Куп’янську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06B010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</w:tr>
      <w:tr w:rsidR="002A472E" w14:paraId="46487B1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2AB270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Куп’янському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 управління у Куп’янському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 та м. Куп’янську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90C41E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1551A38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5A6916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Куп’янському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 управління у Куп’янському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 та м. Куп’янську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224B572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335E327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7FAD544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Міськрайонного управління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районі та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Лозовій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D49B7E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33922E6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C335FB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у Первомайському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 управління у Первомайському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районі та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м.Первомайському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FAB8D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управління - начальник відділу</w:t>
            </w:r>
          </w:p>
        </w:tc>
      </w:tr>
      <w:tr w:rsidR="002A472E" w14:paraId="47B836A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0C046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Первомайському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 управління у Первомайському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районі та  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м.Первомайському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A10F5F4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15F78E0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1159A8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Первомайському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 управління у Первомайському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районі та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м.Первомайському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4D6228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2A472E" w14:paraId="0A23C89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5117B7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Первомайському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 управління у Первомайському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районі та 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м.Первомайському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ABAC4FC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</w:tc>
      </w:tr>
      <w:tr w:rsidR="002A472E" w14:paraId="3B2E02D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D443C5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Харківському районі Міськрайонного управління у Харківському районі та м. Люботині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38A56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 (дві посади)</w:t>
            </w:r>
          </w:p>
        </w:tc>
      </w:tr>
      <w:tr w:rsidR="002A472E" w14:paraId="1DAC82E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F2EA76C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Чугуївському районі Міськрайонного управління у Чугуївському районі та   м. Чугуєві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D9CD7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2A472E" w14:paraId="544033B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E25EF8A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м. Чугуєві Міськрайонного управління у Чугуївському районі та   м. Чугуєві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063805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2A472E" w14:paraId="20C83085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E0DF68F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Балаклійському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B8B36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A472E" w14:paraId="7E610BC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AFA2294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Балаклійському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0D4D7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18640D0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0D59FB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Барвінківському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41F51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A472E" w14:paraId="1D7BA003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155B78A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06F00B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</w:p>
        </w:tc>
      </w:tr>
      <w:tr w:rsidR="002A472E" w14:paraId="71EEADE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AB64EA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Близнюківському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EF46C62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A472E" w14:paraId="169FFF37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C92BA54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4031DE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781DBFF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30EACF6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Великобурлуцькому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50E13E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A472E" w14:paraId="4E09A79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85AFC31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Вовчанському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89AEF4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2470394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6F7411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Дворічанському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5C4A810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A472E" w14:paraId="2DC1F2E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051BC2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Дергачівському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AACAEFC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280404E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491869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Зачепилівському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DE4A7BE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0BC24BF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D3D0CC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Золочівському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A20EA1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03E9F15A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7E98FCF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63ED7D0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44C09646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40DCB24F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DB1456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A472E" w14:paraId="429F814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B51E00F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Кегичівському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0D771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</w:tr>
      <w:tr w:rsidR="002A472E" w14:paraId="326F1E4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306B3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расноград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88E3409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3518A2B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BEA526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расноград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69135D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A472E" w14:paraId="5813690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D2613DB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8D46AD7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40CAAB24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BB066B0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Краснокутському</w:t>
            </w:r>
            <w:proofErr w:type="spellEnd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951780D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  <w:p w14:paraId="39605C88" w14:textId="6CD66E4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472E" w14:paraId="6539025F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A1466D6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BB9E2A7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3F72956E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71CF151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0C62A57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кадастровий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реєстратор</w:t>
            </w:r>
          </w:p>
        </w:tc>
      </w:tr>
      <w:tr w:rsidR="002A472E" w14:paraId="12F9EF2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9DB7694" w14:textId="77777777" w:rsid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Нововодолазькому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360C888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  <w:tr w:rsidR="002A472E" w14:paraId="3BEAB412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58C500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у Печенізькому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D8A40F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32C22BD9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60AF1E1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CEE0852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18EEF4F0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5E18F98C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Сахновщинському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районі</w:t>
            </w:r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F2A6844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(дві посади)</w:t>
            </w:r>
          </w:p>
        </w:tc>
      </w:tr>
      <w:tr w:rsidR="002A472E" w14:paraId="3A45912B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23754F6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Шевченківськомурайоні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FC31691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</w:t>
            </w:r>
          </w:p>
        </w:tc>
      </w:tr>
      <w:tr w:rsidR="002A472E" w14:paraId="0B6E9488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9DEE5F5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Шевченківськомурайоні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1728987C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кадастровий реєстратор</w:t>
            </w:r>
          </w:p>
        </w:tc>
      </w:tr>
      <w:tr w:rsidR="002A472E" w14:paraId="0AC8145C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2C44E3D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Шевченківськомурайоні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69E4D4E4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2A472E" w14:paraId="7E4CDE91" w14:textId="77777777" w:rsidTr="002A472E">
        <w:tc>
          <w:tcPr>
            <w:tcW w:w="5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38C1C59E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у </w:t>
            </w:r>
            <w:proofErr w:type="spellStart"/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Шевченківськомурайоні</w:t>
            </w:r>
            <w:proofErr w:type="spellEnd"/>
          </w:p>
        </w:tc>
        <w:tc>
          <w:tcPr>
            <w:tcW w:w="3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3" w:type="dxa"/>
            </w:tcMar>
          </w:tcPr>
          <w:p w14:paraId="7CC72113" w14:textId="77777777" w:rsidR="002A472E" w:rsidRPr="002A472E" w:rsidRDefault="002A472E" w:rsidP="002A47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Провідний спеціаліст</w:t>
            </w:r>
          </w:p>
        </w:tc>
      </w:tr>
    </w:tbl>
    <w:p w14:paraId="468C36BF" w14:textId="77777777" w:rsidR="00591E7D" w:rsidRPr="00277742" w:rsidRDefault="00D15E12" w:rsidP="002A472E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591E7D" w:rsidRPr="00277742" w:rsidSect="00DA71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D5"/>
    <w:rsid w:val="000817A2"/>
    <w:rsid w:val="00081FA1"/>
    <w:rsid w:val="00095F21"/>
    <w:rsid w:val="000B360D"/>
    <w:rsid w:val="000B6185"/>
    <w:rsid w:val="000F1F20"/>
    <w:rsid w:val="00104760"/>
    <w:rsid w:val="0011561F"/>
    <w:rsid w:val="0014355D"/>
    <w:rsid w:val="00161533"/>
    <w:rsid w:val="001C4021"/>
    <w:rsid w:val="001F648E"/>
    <w:rsid w:val="001F6C1D"/>
    <w:rsid w:val="002051F2"/>
    <w:rsid w:val="002374E0"/>
    <w:rsid w:val="00237E4E"/>
    <w:rsid w:val="00252D5D"/>
    <w:rsid w:val="00257BD0"/>
    <w:rsid w:val="00277742"/>
    <w:rsid w:val="00290A78"/>
    <w:rsid w:val="002975F2"/>
    <w:rsid w:val="002A472E"/>
    <w:rsid w:val="002C1055"/>
    <w:rsid w:val="002D2081"/>
    <w:rsid w:val="003177F8"/>
    <w:rsid w:val="00327E8B"/>
    <w:rsid w:val="00356AF0"/>
    <w:rsid w:val="003942A8"/>
    <w:rsid w:val="003B1442"/>
    <w:rsid w:val="003C7A5A"/>
    <w:rsid w:val="003D0EAD"/>
    <w:rsid w:val="003E3194"/>
    <w:rsid w:val="00401C76"/>
    <w:rsid w:val="004113CB"/>
    <w:rsid w:val="00472A2C"/>
    <w:rsid w:val="0047758F"/>
    <w:rsid w:val="00496CC2"/>
    <w:rsid w:val="004B211C"/>
    <w:rsid w:val="004B7CD5"/>
    <w:rsid w:val="004C2666"/>
    <w:rsid w:val="00504717"/>
    <w:rsid w:val="00543A12"/>
    <w:rsid w:val="005D4351"/>
    <w:rsid w:val="00611A5D"/>
    <w:rsid w:val="00620235"/>
    <w:rsid w:val="00636030"/>
    <w:rsid w:val="00645679"/>
    <w:rsid w:val="0065229C"/>
    <w:rsid w:val="0068449F"/>
    <w:rsid w:val="006A1B64"/>
    <w:rsid w:val="006B2579"/>
    <w:rsid w:val="006C0B7C"/>
    <w:rsid w:val="006E795D"/>
    <w:rsid w:val="007170F1"/>
    <w:rsid w:val="007571EB"/>
    <w:rsid w:val="0078500C"/>
    <w:rsid w:val="007A4E03"/>
    <w:rsid w:val="007C7068"/>
    <w:rsid w:val="007D1258"/>
    <w:rsid w:val="007D796B"/>
    <w:rsid w:val="008048DF"/>
    <w:rsid w:val="00807ACB"/>
    <w:rsid w:val="0081047A"/>
    <w:rsid w:val="00832C28"/>
    <w:rsid w:val="00857F51"/>
    <w:rsid w:val="0086388B"/>
    <w:rsid w:val="00871065"/>
    <w:rsid w:val="008C13BE"/>
    <w:rsid w:val="008C2127"/>
    <w:rsid w:val="00922F24"/>
    <w:rsid w:val="00935231"/>
    <w:rsid w:val="009457D5"/>
    <w:rsid w:val="0094676F"/>
    <w:rsid w:val="0097489B"/>
    <w:rsid w:val="009804E5"/>
    <w:rsid w:val="009A2B92"/>
    <w:rsid w:val="009A34BD"/>
    <w:rsid w:val="009B5670"/>
    <w:rsid w:val="009C5003"/>
    <w:rsid w:val="009C784F"/>
    <w:rsid w:val="009D65D6"/>
    <w:rsid w:val="009E7B1C"/>
    <w:rsid w:val="009F35B5"/>
    <w:rsid w:val="00A2487D"/>
    <w:rsid w:val="00A25C1F"/>
    <w:rsid w:val="00A34067"/>
    <w:rsid w:val="00A435F1"/>
    <w:rsid w:val="00A51E11"/>
    <w:rsid w:val="00AE7EDB"/>
    <w:rsid w:val="00B21C48"/>
    <w:rsid w:val="00B363CE"/>
    <w:rsid w:val="00B86ABE"/>
    <w:rsid w:val="00BE16AF"/>
    <w:rsid w:val="00BE36C2"/>
    <w:rsid w:val="00BE36EE"/>
    <w:rsid w:val="00BF4213"/>
    <w:rsid w:val="00BF48EC"/>
    <w:rsid w:val="00BF53F0"/>
    <w:rsid w:val="00BF6A32"/>
    <w:rsid w:val="00C058AD"/>
    <w:rsid w:val="00C23215"/>
    <w:rsid w:val="00C67EA1"/>
    <w:rsid w:val="00C71B4C"/>
    <w:rsid w:val="00C724D1"/>
    <w:rsid w:val="00C907F2"/>
    <w:rsid w:val="00C9455B"/>
    <w:rsid w:val="00CD2848"/>
    <w:rsid w:val="00CE322F"/>
    <w:rsid w:val="00D15E12"/>
    <w:rsid w:val="00D160DA"/>
    <w:rsid w:val="00D42495"/>
    <w:rsid w:val="00D57CE8"/>
    <w:rsid w:val="00D96B04"/>
    <w:rsid w:val="00DA05E9"/>
    <w:rsid w:val="00DA71AF"/>
    <w:rsid w:val="00DC23C6"/>
    <w:rsid w:val="00DC5A9D"/>
    <w:rsid w:val="00DE0383"/>
    <w:rsid w:val="00DE1DD2"/>
    <w:rsid w:val="00E015FC"/>
    <w:rsid w:val="00E05233"/>
    <w:rsid w:val="00E5087B"/>
    <w:rsid w:val="00E94577"/>
    <w:rsid w:val="00E95319"/>
    <w:rsid w:val="00EB4DDA"/>
    <w:rsid w:val="00F3778F"/>
    <w:rsid w:val="00F53FF1"/>
    <w:rsid w:val="00F67F8F"/>
    <w:rsid w:val="00F80716"/>
    <w:rsid w:val="00F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3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8"/>
    <w:rPr>
      <w:rFonts w:ascii="Segoe UI" w:eastAsia="Lucida Sans Unicode" w:hAnsi="Segoe UI" w:cs="Segoe UI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5"/>
    <w:pPr>
      <w:suppressAutoHyphens/>
    </w:pPr>
    <w:rPr>
      <w:rFonts w:ascii="Calibri" w:eastAsia="Lucida Sans Unicode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48"/>
    <w:rPr>
      <w:rFonts w:ascii="Segoe UI" w:eastAsia="Lucida Sans Unicode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Kharkov</dc:creator>
  <cp:lastModifiedBy>Проценко</cp:lastModifiedBy>
  <cp:revision>2</cp:revision>
  <cp:lastPrinted>2021-01-29T11:53:00Z</cp:lastPrinted>
  <dcterms:created xsi:type="dcterms:W3CDTF">2021-02-01T08:16:00Z</dcterms:created>
  <dcterms:modified xsi:type="dcterms:W3CDTF">2021-02-01T08:16:00Z</dcterms:modified>
</cp:coreProperties>
</file>